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14F" w:rsidRDefault="001C0714" w:rsidP="008D7A84">
      <w:pPr>
        <w:pStyle w:val="a3"/>
        <w:jc w:val="center"/>
        <w:rPr>
          <w:b/>
          <w:bCs/>
          <w:color w:val="000000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ACBFD5" wp14:editId="10481258">
            <wp:simplePos x="0" y="0"/>
            <wp:positionH relativeFrom="column">
              <wp:posOffset>-724278</wp:posOffset>
            </wp:positionH>
            <wp:positionV relativeFrom="paragraph">
              <wp:posOffset>-719489</wp:posOffset>
            </wp:positionV>
            <wp:extent cx="7584078" cy="2842953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078" cy="2842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14F" w:rsidRDefault="00EA014F" w:rsidP="008D7A84">
      <w:pPr>
        <w:pStyle w:val="a3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EA014F" w:rsidRDefault="00EA014F" w:rsidP="008D7A84">
      <w:pPr>
        <w:pStyle w:val="a3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EA014F" w:rsidRDefault="00EA014F" w:rsidP="008D7A84">
      <w:pPr>
        <w:pStyle w:val="a3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EA014F" w:rsidRDefault="00EA014F" w:rsidP="008D7A84">
      <w:pPr>
        <w:pStyle w:val="a3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EA014F" w:rsidRDefault="00EA014F" w:rsidP="008D7A84">
      <w:pPr>
        <w:pStyle w:val="a3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EA014F" w:rsidRDefault="00EA014F" w:rsidP="008D7A84">
      <w:pPr>
        <w:pStyle w:val="a3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EA014F" w:rsidRDefault="00EA014F" w:rsidP="008D7A84">
      <w:pPr>
        <w:pStyle w:val="a3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EA014F" w:rsidRDefault="00EA014F" w:rsidP="008D7A84">
      <w:pPr>
        <w:pStyle w:val="a3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EA014F" w:rsidRDefault="00EA014F" w:rsidP="008D7A84">
      <w:pPr>
        <w:pStyle w:val="a3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EA014F" w:rsidRDefault="00EA014F" w:rsidP="008D7A84">
      <w:pPr>
        <w:pStyle w:val="a3"/>
        <w:jc w:val="center"/>
        <w:rPr>
          <w:b/>
          <w:bCs/>
          <w:color w:val="000000"/>
          <w:sz w:val="24"/>
          <w:szCs w:val="24"/>
          <w:lang w:val="en-US"/>
        </w:rPr>
      </w:pPr>
    </w:p>
    <w:p w:rsidR="008D7A84" w:rsidRDefault="008D7A84" w:rsidP="008D7A84">
      <w:pPr>
        <w:pStyle w:val="a3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b/>
          <w:bCs/>
          <w:color w:val="000000"/>
          <w:sz w:val="24"/>
          <w:szCs w:val="24"/>
        </w:rPr>
        <w:t>ПОЛОЖЕНИЕ</w:t>
      </w:r>
    </w:p>
    <w:p w:rsidR="00F027B4" w:rsidRDefault="008D7A84" w:rsidP="008D7A84">
      <w:pPr>
        <w:pStyle w:val="a3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 методическом совете </w:t>
      </w:r>
      <w:r w:rsidR="00F027B4">
        <w:rPr>
          <w:b/>
          <w:bCs/>
          <w:color w:val="000000"/>
          <w:sz w:val="24"/>
          <w:szCs w:val="24"/>
        </w:rPr>
        <w:t>МБОУ «Матвеевская ООШ»</w:t>
      </w:r>
    </w:p>
    <w:p w:rsidR="008D7A84" w:rsidRDefault="008D7A84" w:rsidP="008D7A84">
      <w:pPr>
        <w:pStyle w:val="a4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Методический совет – коллективный общественный профессиональный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(научно - методической) деятельностью. </w:t>
      </w:r>
    </w:p>
    <w:p w:rsidR="008D7A84" w:rsidRDefault="008D7A84" w:rsidP="008D7A84">
      <w:pPr>
        <w:spacing w:after="120"/>
        <w:ind w:hanging="1"/>
        <w:jc w:val="both"/>
      </w:pPr>
      <w:r>
        <w:t>1.2. Методический совет координирует работу подструктур методической службы, направленную на развитие научно – методического обеспечения образовательного процесса, инноваций, научно- исследовательской деятельности педагогического коллектива.</w:t>
      </w:r>
    </w:p>
    <w:p w:rsidR="008D7A84" w:rsidRDefault="008D7A84" w:rsidP="008D7A84">
      <w:pPr>
        <w:spacing w:after="120"/>
        <w:ind w:hanging="1"/>
        <w:jc w:val="both"/>
      </w:pPr>
      <w:r>
        <w:t>1.3. В своей деятельности методический совет  подчиняется педагогическому совету образовательного учреждения, руководствуется его решениями.</w:t>
      </w:r>
    </w:p>
    <w:p w:rsidR="008D7A84" w:rsidRDefault="008D7A84" w:rsidP="008D7A84">
      <w:pPr>
        <w:spacing w:after="120"/>
        <w:ind w:hanging="1"/>
        <w:jc w:val="both"/>
      </w:pPr>
      <w:r>
        <w:t>1.4. Решения методического совета носят рекомендательный характер для рассмотрения на Педагогическом совете и фиксируются в протоколах. Нумерация протоколов сквозная в течение года.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своей деятельности методический совет тесно взаимодействует с другими органами самоуправления  и социальными партнерами школы.</w:t>
      </w:r>
    </w:p>
    <w:p w:rsidR="008D7A84" w:rsidRDefault="008D7A84" w:rsidP="008D7A84">
      <w:pPr>
        <w:pStyle w:val="a4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деятельности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деятельности методического совета – обеспечить гибкость и оперативность методической работы образовательного учреждения, повышения квалификации педагогических работников,  формирование профессионально значимых качеств учителя, классного  руководителя,   рост их профессионального мастерства. 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методического совета: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создать сплоченный коллектив единомышленников, бережно сохраняющих традиции школы, стремящихся к постоянному профессиональному совершенствованию, развитию образовательных процессов в учреждении, повышению продуктивности преподавательской деятельности;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поиску и использованию в образовательном  процессе современных методик, форм, средств и методов преподавания, новых педагогических и образовательных технологий;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изучать профессиональные достижения учителей, классных руководителей, всех педагогических работников, обобщать ценный опыт каждого и внедрять его в практику работы педагогического коллектива;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широко информировать об опыте образовательного учреждения в печати, средствах теле- и радиовещания с целью использования опыта в других образовательных учреждениях района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региона, страны;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создавать условия для использования в деятельности педагогических работников 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стимулировать инициативу и активизировать творчество членов педагогического коллектива в научно – исследовательской и другой творческой деятельности, направленной на </w:t>
      </w:r>
      <w:r>
        <w:rPr>
          <w:rFonts w:ascii="Times New Roman" w:hAnsi="Times New Roman"/>
          <w:sz w:val="24"/>
          <w:szCs w:val="24"/>
        </w:rPr>
        <w:lastRenderedPageBreak/>
        <w:t>совершенствование, обновление и развитие  образовательного процесса  в учреждении и работы каждого педагога;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проводить  экспертизу стратегических документов образовательного учреждения (программ развития, образовательных и учебных программ, учебных планов и др.);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контролировать ход и результаты комплексных исследований, проектов, экспериментов, осуществляемых образовательным учреждением;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анализировать результаты педагогической деятельности, выявлять и предупреждать ошибки, затруднения, перегрузки учащихся и учителей;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вносить предложения по совершенствованию деятельности методических подструктур и участвовать в реализации этих предложений;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развитию личностно - ориентированной педагогической деятельности, обеспечивать условия для самообразования, самосовершенствования и самореализации личности педагога.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D7A84" w:rsidRDefault="008D7A84" w:rsidP="008D7A84">
      <w:pPr>
        <w:pStyle w:val="a4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деятельности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деятельности методического совета определяется целями и задачами работы образовательного учреждения, особенностями развития школы и образовательной политики республики.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деятельности совета предусматривает повышение квалификации педагогических работников образовательного учреждения, совершенствование образовательного процесса и состоит в следующем: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выработка и согласование подходов к организации, осуществлению и оценке инновационной деятельности; организация научно – исследовательской, опытно – экспериментальной деятельности.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и оказание поддержки в апробации инновационных учебных программ и реализации новых педагогических методик и технологий.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планов, графиков и программ повышения квалификации и развития профессионального мастерства педагогических работников.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обсуждения рабочих, инновационных, экспериментальных программ и рекомендация их педагогическому совету для обсуждения и утверждения.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деятельности членов педагогического коллектива, рекомендации по аттестации учителей, присвоению категорий, разрядов, представление к званиям, наградам и другим поощрениям.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организация общего руководства методической, научной, инновационной деятельностью, проведение  школьных научных конференций, педагогических конкурсов, чтений, семинаров, «круглых столов», методических конкурсов, выставок, смотров, методических дней, недель, декад и др.</w:t>
      </w:r>
      <w:proofErr w:type="gramEnd"/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и рекомендации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и организация работы временных творческих коллективов, групп, которые создаются по инициативе учителей, администрации школы, отдела образования с целью изучения, обобщения опыта, решения проблем развития школы, а также для разработки инновационных программ, организации диагностических и мониторинговых 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8D7A84" w:rsidRDefault="008D7A84" w:rsidP="008D7A84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направлений работы школы молодого учителя и наставничества.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диагностика состояния методического обеспечения учебно-воспитательного процесса и методической работы в школе;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разработка новых методических технологий организации УВП в школе;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lastRenderedPageBreak/>
        <w:t xml:space="preserve">способствование поиску и использованию в </w:t>
      </w:r>
      <w:proofErr w:type="spellStart"/>
      <w:r>
        <w:t>воспитательно</w:t>
      </w:r>
      <w:proofErr w:type="spellEnd"/>
      <w:r>
        <w:t>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изучение профессиональных достижений учителей, обобщение ценного опыта каждого и внедрение его в практику работы педагогического коллектива;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контроль хода и результатов проектов, экспериментов, осуществляемых школой;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 xml:space="preserve">анализ результатов педагогической деятельности, выявление и предупреждение ошибок, перегрузки обучающихся и учителей; </w:t>
      </w:r>
    </w:p>
    <w:p w:rsidR="008D7A84" w:rsidRDefault="008D7A84" w:rsidP="008D7A84">
      <w:pPr>
        <w:numPr>
          <w:ilvl w:val="0"/>
          <w:numId w:val="2"/>
        </w:numPr>
        <w:spacing w:before="100" w:beforeAutospacing="1" w:after="100"/>
        <w:jc w:val="both"/>
      </w:pPr>
      <w:r>
        <w:t>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осуществление планирования, организации и регулирования методической учёбы педагогов, анализ и оценка её результатов;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разработка системы мер по изучению педагогической практики, обобщению и распространению опыта;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руководство и контроль работы школьной библиотеки;</w:t>
      </w:r>
    </w:p>
    <w:p w:rsidR="008D7A84" w:rsidRDefault="008D7A84" w:rsidP="008D7A84">
      <w:pPr>
        <w:numPr>
          <w:ilvl w:val="0"/>
          <w:numId w:val="2"/>
        </w:numPr>
        <w:spacing w:before="100" w:beforeAutospacing="1"/>
        <w:jc w:val="both"/>
      </w:pPr>
      <w:r>
        <w:t>формирование целей и задач методического обеспечения УВП и методической учёбы;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D7A84" w:rsidRDefault="008D7A84" w:rsidP="008D7A84">
      <w:pPr>
        <w:pStyle w:val="a4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Структура и организация деятельности.   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Членами методического совета являются директор школы, руководители школьных методических объединений, заместители директора по учебной, воспитательной работе, представитель научного общества учащихся, руководители творческих групп. Состав методического совета пересматривается и утверждается ежегодно.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главе методического совета стоит председатель, который избирается сроком на один год из числа членов методического совета.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ведения протоколов из числа членов методического совета избирается секретарь, который  их и подписывает.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Периодичность заседаний совета определяется его членами, но не реже одного раза в четверть.</w:t>
      </w:r>
    </w:p>
    <w:p w:rsidR="008D7A84" w:rsidRDefault="008D7A84" w:rsidP="008D7A84">
      <w:pPr>
        <w:pStyle w:val="a4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Документация методического совета (положение о методическом совете, анализ работы  за истекший учебный  год, состав, план работы, протоколы, сведения о </w:t>
      </w:r>
      <w:proofErr w:type="spellStart"/>
      <w:r>
        <w:rPr>
          <w:rFonts w:ascii="Times New Roman" w:hAnsi="Times New Roman"/>
          <w:sz w:val="24"/>
          <w:szCs w:val="24"/>
        </w:rPr>
        <w:t>педкадрах</w:t>
      </w:r>
      <w:proofErr w:type="spellEnd"/>
      <w:r>
        <w:rPr>
          <w:rFonts w:ascii="Times New Roman" w:hAnsi="Times New Roman"/>
          <w:sz w:val="24"/>
          <w:szCs w:val="24"/>
        </w:rPr>
        <w:t>, графики открытых уроков, предметных недель,  сроки проведения школьных, районных, республиканских туров  предметных олимпиад, УМК по предметам, методические рекомендации, информационные данные) хранится в методическом кабинете.</w:t>
      </w:r>
    </w:p>
    <w:p w:rsidR="008D7A84" w:rsidRDefault="008D7A84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D7A84" w:rsidRDefault="008D7A84" w:rsidP="008D7A84"/>
    <w:p w:rsidR="005221B1" w:rsidRDefault="000C5BA4">
      <w:r>
        <w:rPr>
          <w:noProof/>
        </w:rPr>
        <w:lastRenderedPageBreak/>
        <w:drawing>
          <wp:inline distT="0" distB="0" distL="0" distR="0">
            <wp:extent cx="6381115" cy="9243695"/>
            <wp:effectExtent l="0" t="0" r="635" b="0"/>
            <wp:docPr id="1" name="Рисунок 1" descr="последни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дний лис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924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1B1" w:rsidSect="00F027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CC5"/>
    <w:multiLevelType w:val="hybridMultilevel"/>
    <w:tmpl w:val="1BE2F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75A3A"/>
    <w:multiLevelType w:val="multilevel"/>
    <w:tmpl w:val="CDB899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21"/>
    <w:rsid w:val="000B6201"/>
    <w:rsid w:val="000C5BA4"/>
    <w:rsid w:val="0015677C"/>
    <w:rsid w:val="001C0714"/>
    <w:rsid w:val="005221B1"/>
    <w:rsid w:val="00635F21"/>
    <w:rsid w:val="006E78C8"/>
    <w:rsid w:val="008D7A84"/>
    <w:rsid w:val="009B41D9"/>
    <w:rsid w:val="00A007F2"/>
    <w:rsid w:val="00EA014F"/>
    <w:rsid w:val="00F0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7A84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qFormat/>
    <w:rsid w:val="008D7A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rsid w:val="008D7A8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07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7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7A84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qFormat/>
    <w:rsid w:val="008D7A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rsid w:val="008D7A8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07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7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RePack by Diakov</cp:lastModifiedBy>
  <cp:revision>14</cp:revision>
  <cp:lastPrinted>2019-08-25T17:23:00Z</cp:lastPrinted>
  <dcterms:created xsi:type="dcterms:W3CDTF">2014-12-10T08:19:00Z</dcterms:created>
  <dcterms:modified xsi:type="dcterms:W3CDTF">2021-10-18T14:08:00Z</dcterms:modified>
</cp:coreProperties>
</file>